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6C23" w:rsidRDefault="00A66C23" w:rsidP="00A66C23">
      <w:pPr>
        <w:rPr>
          <w:rFonts w:ascii="Times New Roman" w:hAnsi="Times New Roman" w:cs="Times New Roman"/>
          <w:b/>
          <w:sz w:val="28"/>
          <w:szCs w:val="28"/>
        </w:rPr>
      </w:pPr>
      <w:bookmarkStart w:id="0" w:name="_GoBack"/>
      <w:bookmarkEnd w:id="0"/>
    </w:p>
    <w:p w:rsidR="00A66C23" w:rsidRDefault="00A66C23" w:rsidP="00A66C23">
      <w:pPr>
        <w:rPr>
          <w:rFonts w:ascii="Times New Roman" w:hAnsi="Times New Roman" w:cs="Times New Roman"/>
          <w:b/>
          <w:sz w:val="28"/>
          <w:szCs w:val="28"/>
        </w:rPr>
      </w:pPr>
      <w:r>
        <w:rPr>
          <w:rFonts w:ascii="Times New Roman" w:hAnsi="Times New Roman" w:cs="Times New Roman"/>
          <w:b/>
          <w:sz w:val="28"/>
          <w:szCs w:val="28"/>
        </w:rPr>
        <w:t>Unit 3 Primary Sources</w:t>
      </w:r>
    </w:p>
    <w:p w:rsidR="00A66C23" w:rsidRDefault="00A66C23" w:rsidP="00A66C23">
      <w:pPr>
        <w:rPr>
          <w:rFonts w:ascii="Times New Roman" w:hAnsi="Times New Roman" w:cs="Times New Roman"/>
          <w:b/>
          <w:sz w:val="28"/>
          <w:szCs w:val="28"/>
        </w:rPr>
      </w:pPr>
    </w:p>
    <w:p w:rsidR="00A66C23" w:rsidRPr="008336DF" w:rsidRDefault="00A66C23" w:rsidP="00A66C23">
      <w:pPr>
        <w:rPr>
          <w:rFonts w:ascii="Times New Roman" w:hAnsi="Times New Roman" w:cs="Times New Roman"/>
          <w:b/>
          <w:sz w:val="28"/>
          <w:szCs w:val="28"/>
        </w:rPr>
      </w:pPr>
      <w:r w:rsidRPr="008336DF">
        <w:rPr>
          <w:rFonts w:ascii="Times New Roman" w:hAnsi="Times New Roman" w:cs="Times New Roman"/>
          <w:b/>
          <w:sz w:val="28"/>
          <w:szCs w:val="28"/>
        </w:rPr>
        <w:t>Alfred T. Mahan on American Sea P</w:t>
      </w:r>
      <w:r>
        <w:rPr>
          <w:rFonts w:ascii="Times New Roman" w:hAnsi="Times New Roman" w:cs="Times New Roman"/>
          <w:b/>
          <w:sz w:val="28"/>
          <w:szCs w:val="28"/>
        </w:rPr>
        <w:t xml:space="preserve">ower, </w:t>
      </w:r>
      <w:r w:rsidRPr="008336DF">
        <w:rPr>
          <w:rFonts w:ascii="Times New Roman" w:hAnsi="Times New Roman" w:cs="Times New Roman"/>
          <w:b/>
          <w:sz w:val="28"/>
          <w:szCs w:val="28"/>
        </w:rPr>
        <w:t xml:space="preserve">1890 </w:t>
      </w:r>
    </w:p>
    <w:p w:rsidR="00A66C23" w:rsidRDefault="00A66C23" w:rsidP="00A66C23">
      <w:pPr>
        <w:pStyle w:val="NormalWeb"/>
      </w:pPr>
      <w:r>
        <w:t xml:space="preserve">The influence of the government will be felt in its most legitimate manner in maintaining an armed navy, of a size commensurate with the growth of its shipping and the importance of the interests connected with it. More important even than the size of the navy is the question of its institutions, favoring a healthful spirit and activity, and providing for rapid development in time of war by an adequate reserve of men and of ships and by measures for drawing out that general reserve power which has before been pointed to, when considering the character and pursuits of the people. Undoubtedly under this second head of warlike preparation must come the maintenance of suitable naval stations, in those distant parts of the world to which the armed shipping must follow the peaceful vessels of </w:t>
      </w:r>
      <w:proofErr w:type="gramStart"/>
      <w:r>
        <w:t>commerce.</w:t>
      </w:r>
      <w:proofErr w:type="gramEnd"/>
      <w:r>
        <w:t xml:space="preserve"> The protection of such stations must depend either upon direct military force, as do Gibraltar and Malta, or upon a surrounding friendly population, such as the American colonists once were to England, and, it may be presumed, the Australian colonists now are. Such friendly surroundings and backing, joined to a reasonable military provision, are the best of defenses, and when combined with decided preponderance at sea, make a scattered and extensive empire, like that of England, secure; for while it is true that an unexpected attack may cause disaster in some one quarter, the actual superiority of naval power prevents such disaster from being general or irremediable. History has sufficiently proved this. England's naval bases have been in all parts of the world; and her fleets have at once protected them, kept open the communications between them, and relied upon them for shelter. </w:t>
      </w:r>
    </w:p>
    <w:p w:rsidR="00A66C23" w:rsidRDefault="00A66C23" w:rsidP="00A66C23">
      <w:pPr>
        <w:pStyle w:val="NormalWeb"/>
      </w:pPr>
      <w:r>
        <w:t xml:space="preserve">Colonies attached to the mother-country afford, therefore, the surest means of supporting abroad the sea power of a country. In peace, the influence of the government should be felt in promoting by all means a warmth of attachment and a unity of interest which will make the welfare of one the welfare of all, and the quarrel of one the quarrel of all; and in war, or rather for war, by inducing such measures of organization and defense as shall be felt by all to be a fair distribution of a burden of which each reaps the benefit. </w:t>
      </w:r>
    </w:p>
    <w:p w:rsidR="00A66C23" w:rsidRDefault="00A66C23" w:rsidP="00A66C23">
      <w:pPr>
        <w:pStyle w:val="NormalWeb"/>
      </w:pPr>
      <w:r>
        <w:t xml:space="preserve">Such colonies the United States has not and is not likely to have. As regards purely military naval stations, the feeling of her people was probably accurately expressed by an historian of the English navy a hundred years ago, speaking then of Gibraltar and Port Mahon. "Military governments," said he, "agree so little with the industry of a trading people, and are in themselves so repugnant to the genius of the British people, that I do not wonder that men of good sense and of all parties have inclined to give up these, as Tangiers was given up." Having therefore no foreign establishments, either colonial or military, the ships of war of the United States, in war, will be like land birds, unable to fly far from their own shores. To provide resting-places for them, where they can coal and repair, would be one of the first duties of a government proposing to itself the development of the power of the nation at sea. </w:t>
      </w:r>
    </w:p>
    <w:p w:rsidR="00A66C23" w:rsidRDefault="00A66C23" w:rsidP="00A66C23">
      <w:pPr>
        <w:pStyle w:val="NormalWeb"/>
      </w:pPr>
      <w:r>
        <w:lastRenderedPageBreak/>
        <w:t xml:space="preserve">The question is eminently one in which the influence of the government should make itself felt, to build up for the nation a navy which, if not capable of reaching distant countries, shall at least be able to keep clear the chief approaches to its own. The eyes of the country have for a quarter of a century been turned from the sea; the results of such a policy and of its opposite will be shown in the instance of France and of England. Without asserting a narrow parallelism between the case of the United States and either of these, it may safely be said that it is essential to the welfare of the whole country that the conditions of trade and commerce should remain, as far as possible, unaffected by an external war. In order to do this, the enemy must be kept not only out of our ports, but far away from our coasts. </w:t>
      </w:r>
    </w:p>
    <w:p w:rsidR="00A66C23" w:rsidRPr="00890B90" w:rsidRDefault="00A66C23" w:rsidP="00A66C23">
      <w:pPr>
        <w:rPr>
          <w:rFonts w:ascii="Times New Roman" w:hAnsi="Times New Roman" w:cs="Times New Roman"/>
          <w:sz w:val="28"/>
          <w:szCs w:val="28"/>
        </w:rPr>
      </w:pPr>
    </w:p>
    <w:p w:rsidR="00A66C23" w:rsidRDefault="00A66C23" w:rsidP="00A66C23">
      <w:pPr>
        <w:rPr>
          <w:rFonts w:ascii="Times New Roman" w:hAnsi="Times New Roman" w:cs="Times New Roman"/>
          <w:b/>
          <w:sz w:val="28"/>
          <w:szCs w:val="28"/>
        </w:rPr>
      </w:pPr>
    </w:p>
    <w:p w:rsidR="00A66C23" w:rsidRDefault="00A66C23" w:rsidP="00A66C23">
      <w:pPr>
        <w:rPr>
          <w:rFonts w:ascii="Times New Roman" w:hAnsi="Times New Roman" w:cs="Times New Roman"/>
          <w:b/>
          <w:sz w:val="28"/>
          <w:szCs w:val="28"/>
        </w:rPr>
      </w:pPr>
      <w:r>
        <w:rPr>
          <w:rFonts w:ascii="Times New Roman" w:hAnsi="Times New Roman" w:cs="Times New Roman"/>
          <w:b/>
          <w:sz w:val="28"/>
          <w:szCs w:val="28"/>
        </w:rPr>
        <w:t>North American Review favors Hawaiian Annexation 1893</w:t>
      </w:r>
    </w:p>
    <w:p w:rsidR="00A66C23" w:rsidRPr="00890B90" w:rsidRDefault="00A66C23" w:rsidP="00A66C23">
      <w:pPr>
        <w:rPr>
          <w:rFonts w:ascii="Times New Roman" w:hAnsi="Times New Roman" w:cs="Times New Roman"/>
          <w:sz w:val="24"/>
          <w:szCs w:val="24"/>
        </w:rPr>
      </w:pPr>
      <w:r w:rsidRPr="00890B90">
        <w:rPr>
          <w:rFonts w:ascii="Times New Roman" w:hAnsi="Times New Roman" w:cs="Times New Roman"/>
          <w:sz w:val="24"/>
          <w:szCs w:val="24"/>
        </w:rPr>
        <w:t>In presenting themselves for admission into the American Union the Islands come under more American aspects than any of our previously annexed States or Territories. A recent writer in an American magazine, a man of European birth and education, and of more or less sympathy with his fatherland, objects to the annexation of the Islands for the reason that there were, in 1890, but 1,928 Americans living upon them. He is evidently unacquainted with the real facts, else he carelessly allows his language to state a truth in a way to utter an untruth. It is true that, according to the census of 1890, there were then but about two thousand persons residing in Hawaii who were born in the United States. But in addition to these a large proportion of the 7,500 born on the Islands, of foreign parentage, and put down as Hawaiians, are of American parentage, and they form an important part of the American colony. They were educated in American ideas and sentiments, their leading men being graduates of American colleges. Some of these served in the Union army, suffered in Southern prisons, bear on their persons honorable scars, or sleep in graves redolent of American patriotism. I have seen some of these men on Decoration Day march through the streets of Honolulu, from their Grand Army Post, to the beautiful cemetery where a goodly number of their comrades are buried, amid tokens of public respect not surpassed in any of our American cities. One of the dead heroes, born in Honolulu, of an American father and mother, who did long and noble service to rescue the Islands from barbarism and to save them from hostile European domination, was General Armstrong, who for many years served this country so devotedly in the great educational work for colored men at Hampton, and who not long before his lamented death made a powerful plea to Americans to stand by Hawaii in her American aspirations. Who assumes to say that these men have not the right to ask to come under the American flag? What they now ask to do is what forty years ago Secretary Marcy, of the then existing Democratic administration, asked them to do; they are now ready to accept.</w:t>
      </w:r>
    </w:p>
    <w:p w:rsidR="00A66C23" w:rsidRDefault="00A66C23" w:rsidP="00A66C23">
      <w:pPr>
        <w:pStyle w:val="NormalWeb"/>
      </w:pPr>
      <w:r>
        <w:t xml:space="preserve">A paramount reason why annexation should not be long postponed is that, if it soon takes place, the crown and government lands will be cut up and sold to American and Christian Caucasian people, thus preventing the Islands from being submerged and overrun by </w:t>
      </w:r>
      <w:proofErr w:type="spellStart"/>
      <w:r>
        <w:t>Asiatics</w:t>
      </w:r>
      <w:proofErr w:type="spellEnd"/>
      <w:r>
        <w:t xml:space="preserve">, putting an end to Japanese ambitions stimulated by our strong European rival. </w:t>
      </w:r>
    </w:p>
    <w:p w:rsidR="00A66C23" w:rsidRDefault="00A66C23" w:rsidP="00A66C23">
      <w:pPr>
        <w:pStyle w:val="NormalWeb"/>
      </w:pPr>
      <w:r>
        <w:lastRenderedPageBreak/>
        <w:t xml:space="preserve">It is strictly correct and just to call those who now support the Provisional Government in Hawaii an American colony. England, Germany, France, Holland, and Spain--the chief European nations which long have had colonial possessions—have not on the earth colonies more decisively their own than that which the United States possesses in Hawaii. By the foresight and generous contributions of the American Board of Missions, by the intelligence and devoted labors of those it sent to the Islands, and the encouraging policy of the American Government for sixty years, these Islands have been won from heathen barbarism and their population imbued with American ideas. In the faith that </w:t>
      </w:r>
      <w:proofErr w:type="spellStart"/>
      <w:r>
        <w:t>some day</w:t>
      </w:r>
      <w:proofErr w:type="spellEnd"/>
      <w:r>
        <w:t xml:space="preserve"> they would come under the flag of the land of their fathers, the sons and grandsons of American missionaries, teachers, physicians, and merchants, now supporting the cause of annexation, have been reared. A more patriotic body of Americans does not exist. Shall we break faith with them now? Shall we place them at the mercy of stupendous corruption available to our national rivals? To do so would be to press the brand of shame on the noble and expansive brow of the American Republic. It would be a piece of infamy of which no great nation has ever been guilty, to look coldly on and see an American colony standing with a spotless record on those beautiful Islands, the advanced post of American civilization, struck down by a league of foreign adventurers, gamblers and national enemies. It would justly bring on us the moral opprobrium of the world. </w:t>
      </w:r>
    </w:p>
    <w:p w:rsidR="00A66C23" w:rsidRDefault="00A66C23" w:rsidP="00A66C23">
      <w:pPr>
        <w:pStyle w:val="NormalWeb"/>
      </w:pPr>
      <w:r>
        <w:t xml:space="preserve">There is not space allowed me in this article to speak of the vast importance of Hawaii to the future commercial power of the United States in the Pacific. Consider what it implies that this nation possesses four thousand miles of shore line on that mighty ocean, not including the seventeen hundred miles on that marvelous body of water, Puget Sound. Consider that two-fifths of this great country outlets on the Pacific, now reached by five trans-continental lines of railroad. Consider that there are those now already born in the United States who will live to see our population number two hundred and fifty millions of souls, with manufactures amounting to thousands of millions of dollars per annum, which must have an outlet wherever American enterprise and the American flag shall hold a commanding position. Consider that, in the opinion of all naval and commercial experts, Hawaii with its Pearl Harbor is the key to the North Pacific, which is the waterway over which five hundred millions of people, at no distant day, will make their traffic. Consider that all the great statesmen of America, from the days of John Quincy Adams to this date, have desired and looked forward to Americanizing and acquiring this splendid ocean possession, now offered to us without the cost of a single dollar or a single life. </w:t>
      </w:r>
    </w:p>
    <w:p w:rsidR="00A66C23" w:rsidRDefault="00A66C23" w:rsidP="00A66C23">
      <w:pPr>
        <w:rPr>
          <w:rFonts w:ascii="Times New Roman" w:hAnsi="Times New Roman" w:cs="Times New Roman"/>
          <w:sz w:val="28"/>
          <w:szCs w:val="28"/>
        </w:rPr>
      </w:pPr>
    </w:p>
    <w:p w:rsidR="00A66C23" w:rsidRDefault="00A66C23" w:rsidP="00A66C23">
      <w:pPr>
        <w:rPr>
          <w:rFonts w:ascii="Times New Roman" w:hAnsi="Times New Roman" w:cs="Times New Roman"/>
          <w:sz w:val="28"/>
          <w:szCs w:val="28"/>
        </w:rPr>
      </w:pPr>
    </w:p>
    <w:p w:rsidR="00A66C23" w:rsidRDefault="00A66C23" w:rsidP="00A66C23">
      <w:pPr>
        <w:rPr>
          <w:rFonts w:ascii="Times New Roman" w:hAnsi="Times New Roman" w:cs="Times New Roman"/>
          <w:sz w:val="28"/>
          <w:szCs w:val="28"/>
        </w:rPr>
      </w:pPr>
    </w:p>
    <w:p w:rsidR="00A66C23" w:rsidRDefault="00A66C23" w:rsidP="00A66C23">
      <w:pPr>
        <w:rPr>
          <w:rFonts w:ascii="Times New Roman" w:hAnsi="Times New Roman" w:cs="Times New Roman"/>
          <w:sz w:val="28"/>
          <w:szCs w:val="28"/>
        </w:rPr>
      </w:pPr>
    </w:p>
    <w:p w:rsidR="00A66C23" w:rsidRDefault="00A66C23" w:rsidP="00A66C23">
      <w:pPr>
        <w:rPr>
          <w:rFonts w:ascii="Times New Roman" w:hAnsi="Times New Roman" w:cs="Times New Roman"/>
          <w:sz w:val="28"/>
          <w:szCs w:val="28"/>
        </w:rPr>
      </w:pPr>
    </w:p>
    <w:p w:rsidR="00A66C23" w:rsidRDefault="00A66C23" w:rsidP="00A66C23">
      <w:pPr>
        <w:rPr>
          <w:rFonts w:ascii="Times New Roman" w:hAnsi="Times New Roman" w:cs="Times New Roman"/>
          <w:sz w:val="28"/>
          <w:szCs w:val="28"/>
        </w:rPr>
      </w:pPr>
    </w:p>
    <w:p w:rsidR="00A66C23" w:rsidRDefault="00A66C23" w:rsidP="00A66C23">
      <w:pPr>
        <w:rPr>
          <w:rFonts w:ascii="Times New Roman" w:hAnsi="Times New Roman" w:cs="Times New Roman"/>
          <w:sz w:val="28"/>
          <w:szCs w:val="28"/>
        </w:rPr>
      </w:pPr>
    </w:p>
    <w:p w:rsidR="00A66C23" w:rsidRPr="006215A2" w:rsidRDefault="00A66C23" w:rsidP="00A66C23">
      <w:pPr>
        <w:rPr>
          <w:rFonts w:ascii="Times New Roman" w:hAnsi="Times New Roman" w:cs="Times New Roman"/>
          <w:sz w:val="28"/>
          <w:szCs w:val="28"/>
        </w:rPr>
      </w:pPr>
    </w:p>
    <w:p w:rsidR="00A66C23" w:rsidRDefault="00A66C23" w:rsidP="00A66C23">
      <w:pPr>
        <w:rPr>
          <w:rFonts w:ascii="Times New Roman" w:hAnsi="Times New Roman" w:cs="Times New Roman"/>
          <w:b/>
          <w:sz w:val="28"/>
          <w:szCs w:val="28"/>
        </w:rPr>
      </w:pPr>
      <w:r>
        <w:rPr>
          <w:rFonts w:ascii="Times New Roman" w:hAnsi="Times New Roman" w:cs="Times New Roman"/>
          <w:b/>
          <w:sz w:val="28"/>
          <w:szCs w:val="28"/>
        </w:rPr>
        <w:t>Lincoln Steffe</w:t>
      </w:r>
      <w:r>
        <w:rPr>
          <w:rFonts w:ascii="Times New Roman" w:hAnsi="Times New Roman" w:cs="Times New Roman"/>
          <w:b/>
          <w:sz w:val="28"/>
          <w:szCs w:val="28"/>
        </w:rPr>
        <w:t xml:space="preserve">ns, </w:t>
      </w:r>
      <w:proofErr w:type="gramStart"/>
      <w:r>
        <w:rPr>
          <w:rFonts w:ascii="Times New Roman" w:hAnsi="Times New Roman" w:cs="Times New Roman"/>
          <w:b/>
          <w:sz w:val="28"/>
          <w:szCs w:val="28"/>
        </w:rPr>
        <w:t>The</w:t>
      </w:r>
      <w:proofErr w:type="gramEnd"/>
      <w:r>
        <w:rPr>
          <w:rFonts w:ascii="Times New Roman" w:hAnsi="Times New Roman" w:cs="Times New Roman"/>
          <w:b/>
          <w:sz w:val="28"/>
          <w:szCs w:val="28"/>
        </w:rPr>
        <w:t xml:space="preserve"> Shame of the Cities, 1904</w:t>
      </w:r>
    </w:p>
    <w:p w:rsidR="00A66C23" w:rsidRPr="00673074" w:rsidRDefault="00A66C23" w:rsidP="00A66C23">
      <w:pPr>
        <w:rPr>
          <w:rFonts w:ascii="Times New Roman" w:hAnsi="Times New Roman" w:cs="Times New Roman"/>
          <w:sz w:val="24"/>
          <w:szCs w:val="24"/>
        </w:rPr>
      </w:pPr>
      <w:r w:rsidRPr="00673074">
        <w:rPr>
          <w:rFonts w:ascii="Times New Roman" w:hAnsi="Times New Roman" w:cs="Times New Roman"/>
          <w:sz w:val="24"/>
          <w:szCs w:val="24"/>
        </w:rPr>
        <w:t xml:space="preserve">If our political leaders are to be always a lot of political merchants, they will supply </w:t>
      </w:r>
      <w:proofErr w:type="spellStart"/>
      <w:r w:rsidRPr="00673074">
        <w:rPr>
          <w:rFonts w:ascii="Times New Roman" w:hAnsi="Times New Roman" w:cs="Times New Roman"/>
          <w:sz w:val="24"/>
          <w:szCs w:val="24"/>
        </w:rPr>
        <w:t>any</w:t>
      </w:r>
      <w:proofErr w:type="spellEnd"/>
      <w:r w:rsidRPr="00673074">
        <w:rPr>
          <w:rFonts w:ascii="Times New Roman" w:hAnsi="Times New Roman" w:cs="Times New Roman"/>
          <w:sz w:val="24"/>
          <w:szCs w:val="24"/>
        </w:rPr>
        <w:t xml:space="preserve"> demand we may create. All we have to do is to establish a steady demand for good government. The bosses have us split up into parties. To him parties are nothing but means to his corrupt ends. He "bolts" his party, but we must not; the bribe-giver changes his party, from one election to another, from one county to another, from one city to another, but the honest voter must not. Why? Because if the honest voter cared no more for his party than the politician and the grafter, then the honest vote would govern, and that would be bad—for graft. It is idiotic, this devotion to a machine that is used to take our sovereignty from us. If we would leave parties to the politicians, and would vote not for the party, not even for men, but for the city, and the State, and the nation, we should rule parties, and cities, and States, and nation. If we would vote in mass on the more promising ticket, or, if the two are equally bad, would throw out the party that is in, and wait till the next election and then throw out the other party that is in— I say, the commercial politician would feel a demand for good government and he would supply it. That process would take a generation or more to complete, for the politicians now really do not know what good government is. But it has taken as long to develop bad government, and the politicians know what that is. If it would not "go," they would offer something else, and, if the demand were steady, they, being so commercial, would "deliver the goods."</w:t>
      </w:r>
    </w:p>
    <w:p w:rsidR="00A66C23" w:rsidRDefault="00A66C23" w:rsidP="00A66C23">
      <w:pPr>
        <w:pStyle w:val="NormalWeb"/>
      </w:pPr>
      <w:r>
        <w:t>But do the people want good government? Tammany says they don't. Are the people honest? Are the people better than Tammany? Are they better than the merchant and the politician? Isn't our corrupt government, after all, representative?</w:t>
      </w:r>
    </w:p>
    <w:p w:rsidR="00A66C23" w:rsidRDefault="00A66C23" w:rsidP="00A66C23">
      <w:pPr>
        <w:pStyle w:val="NormalWeb"/>
      </w:pPr>
      <w:r>
        <w:t xml:space="preserve">President Roosevelt has been sneered at for going about the country preaching, as a cure for our American evils, good conduct in the individual, simple honesty, courage, and efficiency. "Platitudes" the sophisticated say. Platitudes? If my observations have been true, the literal adoption of Mr. Roosevelt's reform scheme would result in a revolution, more radical and terrible to existing institutions, from the Congress to the Church, from the bank to the ward organization, than socialism or even than anarchy. Why, that would change all of us—not alone our neighbors, not alone the grafters, but you and me. </w:t>
      </w:r>
    </w:p>
    <w:p w:rsidR="00A66C23" w:rsidRDefault="00A66C23" w:rsidP="00A66C23">
      <w:pPr>
        <w:pStyle w:val="NormalWeb"/>
      </w:pPr>
      <w:r>
        <w:t xml:space="preserve">No, the contemned methods of our despised politics are the master methods of our braggart business, and the corruption that shocks us in public affairs we practice ourselves in our private concerns. There is no essential difference between the pull that gets your wife into society or for your book a favorable review, and that which gets a heeler into office, a thief out of jail, and a rich man's son on the board of directors of a corporation; none between the corruption of a labor union, a bank, and a political machine; none between a dummy director of a trust and the caucus-bound member of a legislature; none between a labor boss like Sam Parks, a boss of banks like John D. Rockefeller, a boss of railroads like J. P. Morgan, and a political boss like Matthew S. Quay. The boss is not a political, he is an American institution, the product of a freed people that have not the spirit to be free. </w:t>
      </w:r>
    </w:p>
    <w:p w:rsidR="00A66C23" w:rsidRDefault="00A66C23" w:rsidP="00A66C23">
      <w:pPr>
        <w:pStyle w:val="NormalWeb"/>
      </w:pPr>
      <w:r>
        <w:lastRenderedPageBreak/>
        <w:t xml:space="preserve">And it's all a moral weakness; a weakness right where we think we are strongest. Oh, we are good—on Sunday, and we are "fearfully patriotic" on the Fourth of July. But the bribe we pay to the janitor to prefer our interests to the landlord's, is the little brother of the bribe passed to the alderman to sell a city street, and the father of the air-brake stock assigned to the president of a railroad to have this life-saving invention adopted on his road. And as for graft, railroad passes, saloon and bawdy-house blackmail, and watered stock, all these belong to the same family. We are pathetically proud of our democratic institutions and our republican form of government, of our grand Constitution and our just laws. </w:t>
      </w:r>
    </w:p>
    <w:p w:rsidR="00A66C23" w:rsidRDefault="00A66C23" w:rsidP="00A66C23">
      <w:pPr>
        <w:pStyle w:val="NormalWeb"/>
      </w:pPr>
      <w:r>
        <w:t xml:space="preserve">We are a free and sovereign people, we govern ourselves and the government is ours. But that is the point. We are responsible, not our leaders, since we follow them. We let them divert our loyalty from the United States to some "party"; we let them boss the party and turn our municipal democracies into autocracies and our republican nation into a plutocracy. We cheat our government and we let our leaders loot it, and we let them wheedle and bribe our sovereignty from us. True, they pass for us strict laws, but we are content to let them pass also bad laws, giving away public property in exchange; and our good, and often impossible, laws we allow to be used for oppression and blackmail. And what can we say? We break our own laws and rob our own government, the lady at the customhouse, the </w:t>
      </w:r>
      <w:proofErr w:type="spellStart"/>
      <w:r>
        <w:t>lyncher</w:t>
      </w:r>
      <w:proofErr w:type="spellEnd"/>
      <w:r>
        <w:t xml:space="preserve"> with his rope, and the captain of industry with his bribe and his rebate. </w:t>
      </w:r>
    </w:p>
    <w:p w:rsidR="00A66C23" w:rsidRDefault="00A66C23" w:rsidP="00A66C23">
      <w:pPr>
        <w:pStyle w:val="NormalWeb"/>
      </w:pPr>
      <w:r>
        <w:t>The spirit of graft and of lawlessness is the American spirit.</w:t>
      </w:r>
    </w:p>
    <w:p w:rsidR="00A66C23" w:rsidRDefault="00A66C23" w:rsidP="00A66C23">
      <w:pPr>
        <w:rPr>
          <w:rFonts w:ascii="Times New Roman" w:hAnsi="Times New Roman" w:cs="Times New Roman"/>
          <w:sz w:val="28"/>
          <w:szCs w:val="28"/>
        </w:rPr>
      </w:pPr>
    </w:p>
    <w:p w:rsidR="00A66C23" w:rsidRDefault="00A66C23" w:rsidP="00A66C23">
      <w:pPr>
        <w:rPr>
          <w:rFonts w:ascii="Times New Roman" w:hAnsi="Times New Roman" w:cs="Times New Roman"/>
          <w:sz w:val="28"/>
          <w:szCs w:val="28"/>
        </w:rPr>
      </w:pPr>
    </w:p>
    <w:p w:rsidR="00A66C23" w:rsidRDefault="00A66C23" w:rsidP="00A66C23">
      <w:pPr>
        <w:rPr>
          <w:rFonts w:ascii="Times New Roman" w:hAnsi="Times New Roman" w:cs="Times New Roman"/>
          <w:sz w:val="28"/>
          <w:szCs w:val="28"/>
        </w:rPr>
      </w:pPr>
    </w:p>
    <w:p w:rsidR="00A66C23" w:rsidRDefault="00A66C23" w:rsidP="00A66C23">
      <w:pPr>
        <w:rPr>
          <w:rFonts w:ascii="Times New Roman" w:hAnsi="Times New Roman" w:cs="Times New Roman"/>
          <w:sz w:val="28"/>
          <w:szCs w:val="28"/>
        </w:rPr>
      </w:pPr>
    </w:p>
    <w:p w:rsidR="00A66C23" w:rsidRDefault="00A66C23" w:rsidP="00A66C23">
      <w:pPr>
        <w:rPr>
          <w:rFonts w:ascii="Times New Roman" w:hAnsi="Times New Roman" w:cs="Times New Roman"/>
          <w:sz w:val="28"/>
          <w:szCs w:val="28"/>
        </w:rPr>
      </w:pPr>
    </w:p>
    <w:p w:rsidR="00A66C23" w:rsidRDefault="00A66C23" w:rsidP="00A66C23">
      <w:pPr>
        <w:rPr>
          <w:rFonts w:ascii="Times New Roman" w:hAnsi="Times New Roman" w:cs="Times New Roman"/>
          <w:sz w:val="28"/>
          <w:szCs w:val="28"/>
        </w:rPr>
      </w:pPr>
    </w:p>
    <w:p w:rsidR="00A66C23" w:rsidRDefault="00A66C23" w:rsidP="00A66C23">
      <w:pPr>
        <w:rPr>
          <w:rFonts w:ascii="Times New Roman" w:hAnsi="Times New Roman" w:cs="Times New Roman"/>
          <w:sz w:val="28"/>
          <w:szCs w:val="28"/>
        </w:rPr>
      </w:pPr>
    </w:p>
    <w:p w:rsidR="00A66C23" w:rsidRDefault="00A66C23" w:rsidP="00A66C23">
      <w:pPr>
        <w:rPr>
          <w:rFonts w:ascii="Times New Roman" w:hAnsi="Times New Roman" w:cs="Times New Roman"/>
          <w:sz w:val="28"/>
          <w:szCs w:val="28"/>
        </w:rPr>
      </w:pPr>
    </w:p>
    <w:p w:rsidR="00A66C23" w:rsidRDefault="00A66C23" w:rsidP="00A66C23">
      <w:pPr>
        <w:rPr>
          <w:rFonts w:ascii="Times New Roman" w:hAnsi="Times New Roman" w:cs="Times New Roman"/>
          <w:sz w:val="28"/>
          <w:szCs w:val="28"/>
        </w:rPr>
      </w:pPr>
    </w:p>
    <w:p w:rsidR="00A66C23" w:rsidRDefault="00A66C23" w:rsidP="00A66C23">
      <w:pPr>
        <w:rPr>
          <w:rFonts w:ascii="Times New Roman" w:hAnsi="Times New Roman" w:cs="Times New Roman"/>
          <w:sz w:val="28"/>
          <w:szCs w:val="28"/>
        </w:rPr>
      </w:pPr>
    </w:p>
    <w:p w:rsidR="00A66C23" w:rsidRDefault="00A66C23" w:rsidP="00A66C23">
      <w:pPr>
        <w:rPr>
          <w:rFonts w:ascii="Times New Roman" w:hAnsi="Times New Roman" w:cs="Times New Roman"/>
          <w:sz w:val="28"/>
          <w:szCs w:val="28"/>
        </w:rPr>
      </w:pPr>
    </w:p>
    <w:p w:rsidR="00A66C23" w:rsidRDefault="00A66C23" w:rsidP="00A66C23">
      <w:pPr>
        <w:rPr>
          <w:rFonts w:ascii="Times New Roman" w:hAnsi="Times New Roman" w:cs="Times New Roman"/>
          <w:sz w:val="28"/>
          <w:szCs w:val="28"/>
        </w:rPr>
      </w:pPr>
    </w:p>
    <w:p w:rsidR="00A66C23" w:rsidRDefault="00A66C23" w:rsidP="00A66C23">
      <w:pPr>
        <w:rPr>
          <w:rFonts w:ascii="Times New Roman" w:hAnsi="Times New Roman" w:cs="Times New Roman"/>
          <w:sz w:val="28"/>
          <w:szCs w:val="28"/>
        </w:rPr>
      </w:pPr>
    </w:p>
    <w:p w:rsidR="00A66C23" w:rsidRDefault="00A66C23" w:rsidP="00A66C23">
      <w:pPr>
        <w:rPr>
          <w:rFonts w:ascii="Times New Roman" w:hAnsi="Times New Roman" w:cs="Times New Roman"/>
          <w:sz w:val="28"/>
          <w:szCs w:val="28"/>
        </w:rPr>
      </w:pPr>
    </w:p>
    <w:p w:rsidR="00A66C23" w:rsidRPr="00890B90" w:rsidRDefault="00A66C23" w:rsidP="00A66C23">
      <w:pPr>
        <w:rPr>
          <w:rFonts w:ascii="Times New Roman" w:hAnsi="Times New Roman" w:cs="Times New Roman"/>
          <w:sz w:val="28"/>
          <w:szCs w:val="28"/>
        </w:rPr>
      </w:pPr>
    </w:p>
    <w:p w:rsidR="00A66C23" w:rsidRPr="00104461" w:rsidRDefault="00A66C23" w:rsidP="00A66C23">
      <w:pPr>
        <w:rPr>
          <w:rFonts w:ascii="Times New Roman" w:hAnsi="Times New Roman" w:cs="Times New Roman"/>
          <w:b/>
          <w:sz w:val="24"/>
          <w:szCs w:val="24"/>
        </w:rPr>
      </w:pPr>
      <w:r w:rsidRPr="00104461">
        <w:rPr>
          <w:rFonts w:ascii="Times New Roman" w:hAnsi="Times New Roman" w:cs="Times New Roman"/>
          <w:b/>
          <w:sz w:val="24"/>
          <w:szCs w:val="24"/>
        </w:rPr>
        <w:t>Theodore Roosevelt, Campaign Speech</w:t>
      </w:r>
      <w:r>
        <w:rPr>
          <w:rFonts w:ascii="Times New Roman" w:hAnsi="Times New Roman" w:cs="Times New Roman"/>
          <w:b/>
          <w:sz w:val="24"/>
          <w:szCs w:val="24"/>
        </w:rPr>
        <w:t xml:space="preserve"> on the Progressive Party Ticket</w:t>
      </w:r>
      <w:r w:rsidRPr="00104461">
        <w:rPr>
          <w:rFonts w:ascii="Times New Roman" w:hAnsi="Times New Roman" w:cs="Times New Roman"/>
          <w:b/>
          <w:sz w:val="24"/>
          <w:szCs w:val="24"/>
        </w:rPr>
        <w:t>, 1912</w:t>
      </w:r>
    </w:p>
    <w:p w:rsidR="00A66C23" w:rsidRPr="00104461" w:rsidRDefault="00A66C23" w:rsidP="00A66C23">
      <w:pPr>
        <w:rPr>
          <w:rFonts w:ascii="Times New Roman" w:hAnsi="Times New Roman" w:cs="Times New Roman"/>
          <w:sz w:val="24"/>
          <w:szCs w:val="24"/>
        </w:rPr>
      </w:pPr>
      <w:r w:rsidRPr="00104461">
        <w:rPr>
          <w:rFonts w:ascii="Times New Roman" w:hAnsi="Times New Roman" w:cs="Times New Roman"/>
          <w:sz w:val="24"/>
          <w:szCs w:val="24"/>
        </w:rPr>
        <w:t>I am in this cause with my whole heart and soul. I believe that the Progressive movement is making life a little easier for all our people; a movement to try to take the burdens off the men and especially the women and children of this country. I am absorbed in the success of that movement…..</w:t>
      </w:r>
    </w:p>
    <w:p w:rsidR="00A66C23" w:rsidRPr="00104461" w:rsidRDefault="00A66C23" w:rsidP="00A66C2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want our</w:t>
      </w:r>
      <w:r w:rsidRPr="00104461">
        <w:rPr>
          <w:rFonts w:ascii="Times New Roman" w:eastAsia="Times New Roman" w:hAnsi="Times New Roman" w:cs="Times New Roman"/>
          <w:sz w:val="24"/>
          <w:szCs w:val="24"/>
        </w:rPr>
        <w:t xml:space="preserve"> people to stand by one another without regard to differences or class or occupation. I have always stood by labor-unions. I am going to make one omission to-night. I have prepared my speech because Mr. Wilson had seen fit to attack me by showing up his record in comparison with mine. But I am not going to do that to-night. I am going to simply speak of what I myself have done and what I think ought to be done in this country of ours. </w:t>
      </w:r>
    </w:p>
    <w:p w:rsidR="00A66C23" w:rsidRPr="00104461" w:rsidRDefault="00A66C23" w:rsidP="00A66C23">
      <w:pPr>
        <w:spacing w:before="100" w:beforeAutospacing="1" w:after="100" w:afterAutospacing="1" w:line="240" w:lineRule="auto"/>
        <w:rPr>
          <w:rFonts w:ascii="Times New Roman" w:eastAsia="Times New Roman" w:hAnsi="Times New Roman" w:cs="Times New Roman"/>
          <w:sz w:val="24"/>
          <w:szCs w:val="24"/>
        </w:rPr>
      </w:pPr>
      <w:r w:rsidRPr="00104461">
        <w:rPr>
          <w:rFonts w:ascii="Times New Roman" w:eastAsia="Times New Roman" w:hAnsi="Times New Roman" w:cs="Times New Roman"/>
          <w:sz w:val="24"/>
          <w:szCs w:val="24"/>
        </w:rPr>
        <w:t>It is essential that here should be organizations of labor. This is an era of organization. Capital organizes and therefore labor must organize. My appeal for organized labor is two-fold; to the outsider and the capitalist I make my appeal to treat the laborer fairly, to recognize the fact that he must organize that there must be such organization, that the laboring man must organize for his own protection, and that it is the duty of the rest of us to help him and not hinder him in organizing. That is one-half appeal that I make….</w:t>
      </w:r>
    </w:p>
    <w:p w:rsidR="00A66C23" w:rsidRPr="00104461" w:rsidRDefault="00A66C23" w:rsidP="00A66C23">
      <w:pPr>
        <w:spacing w:before="100" w:beforeAutospacing="1" w:after="100" w:afterAutospacing="1" w:line="240" w:lineRule="auto"/>
        <w:rPr>
          <w:rFonts w:ascii="Times New Roman" w:hAnsi="Times New Roman" w:cs="Times New Roman"/>
          <w:sz w:val="24"/>
          <w:szCs w:val="24"/>
        </w:rPr>
      </w:pPr>
      <w:r w:rsidRPr="00104461">
        <w:rPr>
          <w:rFonts w:ascii="Times New Roman" w:hAnsi="Times New Roman" w:cs="Times New Roman"/>
          <w:sz w:val="24"/>
          <w:szCs w:val="24"/>
        </w:rPr>
        <w:t xml:space="preserve">Mr. Wilson has made a long essay against Senator Beveridge's bill to abolish child labor. It is the same kind of argument that would be made against our bill to prohibit women from working more than eight hours a day in industry. It is the same kind of argument that would have to be made; if it is true, it would apply equally against our proposal to insist that in continuous industries there shall be by law one day's rest in seven and three-shift eight-hour day. You have labor laws here in Wisconsin, and chamber of commerce will tell you that because of that fact there are industries that will not come to Wisconsin. They prefer to stay outside where they can work children of tender years, where they can work women fourteen and sixteen hours a day, where if it is a continuous industry, they can work men twelve hours a day and seven days a week. </w:t>
      </w:r>
    </w:p>
    <w:p w:rsidR="00A66C23" w:rsidRPr="00104461" w:rsidRDefault="00A66C23" w:rsidP="00A66C23">
      <w:pPr>
        <w:spacing w:before="100" w:beforeAutospacing="1" w:after="100" w:afterAutospacing="1" w:line="240" w:lineRule="auto"/>
        <w:rPr>
          <w:rFonts w:ascii="Times New Roman" w:eastAsia="Times New Roman" w:hAnsi="Times New Roman" w:cs="Times New Roman"/>
          <w:sz w:val="24"/>
          <w:szCs w:val="24"/>
        </w:rPr>
      </w:pPr>
      <w:r w:rsidRPr="00104461">
        <w:rPr>
          <w:rFonts w:ascii="Times New Roman" w:eastAsia="Times New Roman" w:hAnsi="Times New Roman" w:cs="Times New Roman"/>
          <w:sz w:val="24"/>
          <w:szCs w:val="24"/>
        </w:rPr>
        <w:t xml:space="preserve">Now, friends, I know that you of Wisconsin would never repeal those laws even if they are at your commercial hurt, just as I am trying to get New York to adopt such laws even though it will be to the New York's commercial hurt. But if possible I want to arrange it so that we can have justice without commercial hurt, and you can only get that if you have justice enforced nationally. You won't be burdened in Wisconsin with industries not coming to the State if the same good laws are extended all over the other States. Do you see what I mean? The States all compete in a common market; and it is not justice to the employers of a State that has enforced just and proper laws to have them exposed to the competition of another State where no such laws are enforced. Now, the Democratic platform, and their speakers declare we shall not have such laws. Mr. Wilson has distinctly declared that we shall not have a national law to prohibit the labor of children, to prohibit child labor. He has distinctly declared that we shall not have a law to establish a minimum wage for women. </w:t>
      </w:r>
    </w:p>
    <w:p w:rsidR="00A66C23" w:rsidRPr="00104461" w:rsidRDefault="00A66C23" w:rsidP="00A66C23">
      <w:pPr>
        <w:spacing w:before="100" w:beforeAutospacing="1" w:after="100" w:afterAutospacing="1" w:line="240" w:lineRule="auto"/>
        <w:rPr>
          <w:rFonts w:ascii="Times New Roman" w:eastAsia="Times New Roman" w:hAnsi="Times New Roman" w:cs="Times New Roman"/>
          <w:sz w:val="24"/>
          <w:szCs w:val="24"/>
        </w:rPr>
      </w:pPr>
      <w:r w:rsidRPr="00104461">
        <w:rPr>
          <w:rFonts w:ascii="Times New Roman" w:eastAsia="Times New Roman" w:hAnsi="Times New Roman" w:cs="Times New Roman"/>
          <w:sz w:val="24"/>
          <w:szCs w:val="24"/>
        </w:rPr>
        <w:lastRenderedPageBreak/>
        <w:t xml:space="preserve">I ask you to look at our declaration and hear and read our platform about social and industrial justice and then, friends, vote for the Progressive ticket without regard to me, without regard to my personality, for only by voting for that platform can you be true to the cause of progress throughout this Union. </w:t>
      </w:r>
    </w:p>
    <w:p w:rsidR="00A66C23" w:rsidRPr="00104461" w:rsidRDefault="00A66C23" w:rsidP="00A66C23">
      <w:pPr>
        <w:spacing w:before="100" w:beforeAutospacing="1" w:after="100" w:afterAutospacing="1" w:line="240" w:lineRule="auto"/>
        <w:rPr>
          <w:rFonts w:ascii="Times New Roman" w:eastAsia="Times New Roman" w:hAnsi="Times New Roman" w:cs="Times New Roman"/>
          <w:sz w:val="24"/>
          <w:szCs w:val="24"/>
        </w:rPr>
      </w:pPr>
      <w:r w:rsidRPr="00104461">
        <w:rPr>
          <w:rFonts w:ascii="Times New Roman" w:eastAsia="Times New Roman" w:hAnsi="Times New Roman" w:cs="Times New Roman"/>
          <w:sz w:val="24"/>
          <w:szCs w:val="24"/>
        </w:rPr>
        <w:t xml:space="preserve"> </w:t>
      </w:r>
    </w:p>
    <w:p w:rsidR="00A66C23" w:rsidRDefault="00A66C23" w:rsidP="00A66C23">
      <w:pPr>
        <w:rPr>
          <w:rFonts w:ascii="Times New Roman" w:hAnsi="Times New Roman" w:cs="Times New Roman"/>
          <w:sz w:val="24"/>
          <w:szCs w:val="24"/>
        </w:rPr>
      </w:pPr>
    </w:p>
    <w:p w:rsidR="00A66C23" w:rsidRDefault="00A66C23" w:rsidP="00A66C23">
      <w:pPr>
        <w:rPr>
          <w:rFonts w:ascii="Times New Roman" w:hAnsi="Times New Roman" w:cs="Times New Roman"/>
          <w:sz w:val="24"/>
          <w:szCs w:val="24"/>
        </w:rPr>
      </w:pPr>
    </w:p>
    <w:p w:rsidR="00A66C23" w:rsidRDefault="00A66C23" w:rsidP="00A66C23">
      <w:pPr>
        <w:rPr>
          <w:rFonts w:ascii="Times New Roman" w:hAnsi="Times New Roman" w:cs="Times New Roman"/>
          <w:sz w:val="24"/>
          <w:szCs w:val="24"/>
        </w:rPr>
      </w:pPr>
    </w:p>
    <w:p w:rsidR="00A66C23" w:rsidRDefault="00A66C23" w:rsidP="00A66C23">
      <w:pPr>
        <w:rPr>
          <w:rFonts w:ascii="Times New Roman" w:hAnsi="Times New Roman" w:cs="Times New Roman"/>
          <w:sz w:val="24"/>
          <w:szCs w:val="24"/>
        </w:rPr>
      </w:pPr>
    </w:p>
    <w:p w:rsidR="00A66C23" w:rsidRDefault="00A66C23" w:rsidP="00A66C23">
      <w:pPr>
        <w:rPr>
          <w:rFonts w:ascii="Times New Roman" w:hAnsi="Times New Roman" w:cs="Times New Roman"/>
          <w:sz w:val="24"/>
          <w:szCs w:val="24"/>
        </w:rPr>
      </w:pPr>
    </w:p>
    <w:p w:rsidR="00A66C23" w:rsidRDefault="00A66C23" w:rsidP="00A66C23">
      <w:pPr>
        <w:rPr>
          <w:rFonts w:ascii="Times New Roman" w:hAnsi="Times New Roman" w:cs="Times New Roman"/>
          <w:sz w:val="24"/>
          <w:szCs w:val="24"/>
        </w:rPr>
      </w:pPr>
    </w:p>
    <w:p w:rsidR="00917476" w:rsidRDefault="00917476"/>
    <w:sectPr w:rsidR="009174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C23"/>
    <w:rsid w:val="00917476"/>
    <w:rsid w:val="00A66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2519DC-4660-4319-9468-11B5340C4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6C2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A66C2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2717</Words>
  <Characters>15492</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18173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Jordan</dc:creator>
  <cp:keywords/>
  <dc:description/>
  <cp:lastModifiedBy>Ryan Jordan</cp:lastModifiedBy>
  <cp:revision>1</cp:revision>
  <dcterms:created xsi:type="dcterms:W3CDTF">2019-01-07T20:35:00Z</dcterms:created>
  <dcterms:modified xsi:type="dcterms:W3CDTF">2019-01-07T20:38:00Z</dcterms:modified>
</cp:coreProperties>
</file>